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b w:val="1"/>
          <w:color w:val="060702"/>
          <w:sz w:val="28"/>
          <w:szCs w:val="28"/>
        </w:rPr>
      </w:pPr>
      <w:r w:rsidDel="00000000" w:rsidR="00000000" w:rsidRPr="00000000">
        <w:rPr>
          <w:b w:val="1"/>
          <w:color w:val="060702"/>
          <w:sz w:val="28"/>
          <w:szCs w:val="28"/>
          <w:rtl w:val="0"/>
        </w:rPr>
        <w:t xml:space="preserve">Basic Safety Guidelines Vista Foundation 48Hours</w:t>
      </w:r>
    </w:p>
    <w:p w:rsidR="00000000" w:rsidDel="00000000" w:rsidP="00000000" w:rsidRDefault="00000000" w:rsidRPr="00000000" w14:paraId="00000002">
      <w:pPr>
        <w:spacing w:after="0" w:line="240" w:lineRule="auto"/>
        <w:rPr>
          <w:b w:val="1"/>
          <w:color w:val="060702"/>
        </w:rPr>
      </w:pPr>
      <w:r w:rsidDel="00000000" w:rsidR="00000000" w:rsidRPr="00000000">
        <w:rPr>
          <w:b w:val="1"/>
          <w:color w:val="060702"/>
          <w:rtl w:val="0"/>
        </w:rPr>
        <w:t xml:space="preserve"> </w:t>
      </w:r>
    </w:p>
    <w:p w:rsidR="00000000" w:rsidDel="00000000" w:rsidP="00000000" w:rsidRDefault="00000000" w:rsidRPr="00000000" w14:paraId="00000003">
      <w:pPr>
        <w:spacing w:after="0" w:line="240" w:lineRule="auto"/>
        <w:jc w:val="both"/>
        <w:rPr>
          <w:color w:val="070404"/>
        </w:rPr>
      </w:pPr>
      <w:r w:rsidDel="00000000" w:rsidR="00000000" w:rsidRPr="00000000">
        <w:rPr>
          <w:color w:val="000000"/>
          <w:rtl w:val="0"/>
        </w:rPr>
        <w:t xml:space="preserve">Legally everyone must comply with the 2015 Health &amp; Safety Work </w:t>
      </w:r>
      <w:r w:rsidDel="00000000" w:rsidR="00000000" w:rsidRPr="00000000">
        <w:rPr>
          <w:color w:val="070404"/>
          <w:rtl w:val="0"/>
        </w:rPr>
        <w:t xml:space="preserve">Act which outlines individual obligations. Please familiarise </w:t>
      </w:r>
      <w:r w:rsidDel="00000000" w:rsidR="00000000" w:rsidRPr="00000000">
        <w:rPr>
          <w:color w:val="000000"/>
          <w:rtl w:val="0"/>
        </w:rPr>
        <w:t xml:space="preserve">yourself with the Code of Practice for Safety and Health in the New Zealand Film and Video Production Industry.</w:t>
      </w:r>
      <w:r w:rsidDel="00000000" w:rsidR="00000000" w:rsidRPr="00000000">
        <w:rPr>
          <w:rtl w:val="0"/>
        </w:rPr>
      </w:r>
    </w:p>
    <w:p w:rsidR="00000000" w:rsidDel="00000000" w:rsidP="00000000" w:rsidRDefault="00000000" w:rsidRPr="00000000" w14:paraId="00000004">
      <w:pPr>
        <w:spacing w:after="0" w:line="240" w:lineRule="auto"/>
        <w:jc w:val="both"/>
        <w:rPr>
          <w:color w:val="040706"/>
        </w:rPr>
      </w:pPr>
      <w:r w:rsidDel="00000000" w:rsidR="00000000" w:rsidRPr="00000000">
        <w:rPr>
          <w:color w:val="040706"/>
          <w:rtl w:val="0"/>
        </w:rPr>
        <w:t xml:space="preserve">Remember legally you cannot contractually avoid your duties or insure against penalties should an accident/incident occur, and you are legally found to be at fault.</w:t>
      </w:r>
    </w:p>
    <w:p w:rsidR="00000000" w:rsidDel="00000000" w:rsidP="00000000" w:rsidRDefault="00000000" w:rsidRPr="00000000" w14:paraId="00000005">
      <w:pPr>
        <w:spacing w:after="0" w:line="240" w:lineRule="auto"/>
        <w:jc w:val="both"/>
        <w:rPr>
          <w:color w:val="040706"/>
        </w:rPr>
      </w:pPr>
      <w:r w:rsidDel="00000000" w:rsidR="00000000" w:rsidRPr="00000000">
        <w:rPr>
          <w:rtl w:val="0"/>
        </w:rPr>
      </w:r>
    </w:p>
    <w:p w:rsidR="00000000" w:rsidDel="00000000" w:rsidP="00000000" w:rsidRDefault="00000000" w:rsidRPr="00000000" w14:paraId="00000006">
      <w:pPr>
        <w:spacing w:after="0" w:line="240" w:lineRule="auto"/>
        <w:jc w:val="both"/>
        <w:rPr/>
      </w:pPr>
      <w:r w:rsidDel="00000000" w:rsidR="00000000" w:rsidRPr="00000000">
        <w:rPr>
          <w:rtl w:val="0"/>
        </w:rPr>
        <w:t xml:space="preserve">More information, including definition and explanation of a PCBU (person conducting a business or undertaking) and responsibilities can be found in the following link  </w:t>
      </w:r>
      <w:hyperlink r:id="rId7">
        <w:r w:rsidDel="00000000" w:rsidR="00000000" w:rsidRPr="00000000">
          <w:rPr>
            <w:color w:val="0000ff"/>
            <w:u w:val="single"/>
            <w:rtl w:val="0"/>
          </w:rPr>
          <w:t xml:space="preserve">Screensafe</w:t>
        </w:r>
      </w:hyperlink>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r>
    </w:p>
    <w:p w:rsidR="00000000" w:rsidDel="00000000" w:rsidP="00000000" w:rsidRDefault="00000000" w:rsidRPr="00000000" w14:paraId="0000000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60702"/>
          <w:sz w:val="22"/>
          <w:szCs w:val="22"/>
          <w:u w:val="none"/>
          <w:shd w:fill="auto" w:val="clear"/>
          <w:vertAlign w:val="baseline"/>
        </w:rPr>
      </w:pPr>
      <w:r w:rsidDel="00000000" w:rsidR="00000000" w:rsidRPr="00000000">
        <w:rPr>
          <w:rFonts w:ascii="Calibri" w:cs="Calibri" w:eastAsia="Calibri" w:hAnsi="Calibri"/>
          <w:b w:val="0"/>
          <w:i w:val="0"/>
          <w:smallCaps w:val="0"/>
          <w:strike w:val="0"/>
          <w:color w:val="060702"/>
          <w:sz w:val="22"/>
          <w:szCs w:val="22"/>
          <w:u w:val="none"/>
          <w:shd w:fill="auto" w:val="clear"/>
          <w:vertAlign w:val="baseline"/>
          <w:rtl w:val="0"/>
        </w:rPr>
        <w:t xml:space="preserve">Do not block any emergency exits, this may mean front and back doors and escape routes should you need to get out of the shooting space quickly.</w:t>
      </w:r>
    </w:p>
    <w:p w:rsidR="00000000" w:rsidDel="00000000" w:rsidP="00000000" w:rsidRDefault="00000000" w:rsidRPr="00000000" w14:paraId="0000000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60702"/>
          <w:sz w:val="22"/>
          <w:szCs w:val="22"/>
          <w:u w:val="none"/>
          <w:shd w:fill="auto" w:val="clear"/>
          <w:vertAlign w:val="baseline"/>
        </w:rPr>
      </w:pPr>
      <w:r w:rsidDel="00000000" w:rsidR="00000000" w:rsidRPr="00000000">
        <w:rPr>
          <w:rFonts w:ascii="Calibri" w:cs="Calibri" w:eastAsia="Calibri" w:hAnsi="Calibri"/>
          <w:b w:val="0"/>
          <w:i w:val="0"/>
          <w:smallCaps w:val="0"/>
          <w:strike w:val="0"/>
          <w:color w:val="060702"/>
          <w:sz w:val="22"/>
          <w:szCs w:val="22"/>
          <w:u w:val="none"/>
          <w:shd w:fill="auto" w:val="clear"/>
          <w:vertAlign w:val="baseline"/>
          <w:rtl w:val="0"/>
        </w:rPr>
        <w:t xml:space="preserve">Remain mindful of vehicle movements – do not step onto the road, be mindful of working around cars and vehicles within your area. No person shall drive a vehicle if she/he has been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working for 14 hours or more.</w:t>
      </w:r>
      <w:r w:rsidDel="00000000" w:rsidR="00000000" w:rsidRPr="00000000">
        <w:rPr>
          <w:rtl w:val="0"/>
        </w:rPr>
      </w:r>
    </w:p>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60702"/>
          <w:sz w:val="22"/>
          <w:szCs w:val="22"/>
          <w:u w:val="none"/>
          <w:shd w:fill="auto" w:val="clear"/>
          <w:vertAlign w:val="baseline"/>
        </w:rPr>
      </w:pPr>
      <w:r w:rsidDel="00000000" w:rsidR="00000000" w:rsidRPr="00000000">
        <w:rPr>
          <w:rFonts w:ascii="Calibri" w:cs="Calibri" w:eastAsia="Calibri" w:hAnsi="Calibri"/>
          <w:b w:val="0"/>
          <w:i w:val="0"/>
          <w:smallCaps w:val="0"/>
          <w:strike w:val="0"/>
          <w:color w:val="060702"/>
          <w:sz w:val="22"/>
          <w:szCs w:val="22"/>
          <w:u w:val="none"/>
          <w:shd w:fill="auto" w:val="clear"/>
          <w:vertAlign w:val="baseline"/>
          <w:rtl w:val="0"/>
        </w:rPr>
        <w:t xml:space="preserve">Secure all equipment to prevent tipping over, falling, dropping or collapsing. </w:t>
      </w:r>
    </w:p>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60702"/>
          <w:sz w:val="22"/>
          <w:szCs w:val="22"/>
          <w:u w:val="none"/>
          <w:shd w:fill="auto" w:val="clear"/>
          <w:vertAlign w:val="baseline"/>
        </w:rPr>
      </w:pPr>
      <w:r w:rsidDel="00000000" w:rsidR="00000000" w:rsidRPr="00000000">
        <w:rPr>
          <w:rFonts w:ascii="Calibri" w:cs="Calibri" w:eastAsia="Calibri" w:hAnsi="Calibri"/>
          <w:b w:val="0"/>
          <w:i w:val="0"/>
          <w:smallCaps w:val="0"/>
          <w:strike w:val="0"/>
          <w:color w:val="060702"/>
          <w:sz w:val="22"/>
          <w:szCs w:val="22"/>
          <w:u w:val="none"/>
          <w:shd w:fill="auto" w:val="clear"/>
          <w:vertAlign w:val="baseline"/>
          <w:rtl w:val="0"/>
        </w:rPr>
        <w:t xml:space="preserve">Do not place any food or drinks on or around any electrical equipment. </w:t>
      </w:r>
    </w:p>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60702"/>
          <w:sz w:val="22"/>
          <w:szCs w:val="22"/>
          <w:u w:val="none"/>
          <w:shd w:fill="auto" w:val="clear"/>
          <w:vertAlign w:val="baseline"/>
        </w:rPr>
      </w:pPr>
      <w:r w:rsidDel="00000000" w:rsidR="00000000" w:rsidRPr="00000000">
        <w:rPr>
          <w:rFonts w:ascii="Calibri" w:cs="Calibri" w:eastAsia="Calibri" w:hAnsi="Calibri"/>
          <w:b w:val="0"/>
          <w:i w:val="0"/>
          <w:smallCaps w:val="0"/>
          <w:strike w:val="0"/>
          <w:color w:val="060702"/>
          <w:sz w:val="22"/>
          <w:szCs w:val="22"/>
          <w:u w:val="none"/>
          <w:shd w:fill="auto" w:val="clear"/>
          <w:vertAlign w:val="baseline"/>
          <w:rtl w:val="0"/>
        </w:rPr>
        <w:t xml:space="preserve">If using any open flames, including kitchen stoves, do not leave them unattended.</w:t>
      </w:r>
    </w:p>
    <w:p w:rsidR="00000000" w:rsidDel="00000000" w:rsidP="00000000" w:rsidRDefault="00000000" w:rsidRPr="00000000" w14:paraId="0000000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60702"/>
          <w:sz w:val="22"/>
          <w:szCs w:val="22"/>
          <w:u w:val="none"/>
          <w:shd w:fill="auto" w:val="clear"/>
          <w:vertAlign w:val="baseline"/>
        </w:rPr>
      </w:pPr>
      <w:r w:rsidDel="00000000" w:rsidR="00000000" w:rsidRPr="00000000">
        <w:rPr>
          <w:rFonts w:ascii="Calibri" w:cs="Calibri" w:eastAsia="Calibri" w:hAnsi="Calibri"/>
          <w:b w:val="0"/>
          <w:i w:val="0"/>
          <w:smallCaps w:val="0"/>
          <w:strike w:val="0"/>
          <w:color w:val="060702"/>
          <w:sz w:val="22"/>
          <w:szCs w:val="22"/>
          <w:u w:val="none"/>
          <w:shd w:fill="auto" w:val="clear"/>
          <w:vertAlign w:val="baseline"/>
          <w:rtl w:val="0"/>
        </w:rPr>
        <w:t xml:space="preserve">Have a 1</w:t>
      </w:r>
      <w:r w:rsidDel="00000000" w:rsidR="00000000" w:rsidRPr="00000000">
        <w:rPr>
          <w:rFonts w:ascii="Calibri" w:cs="Calibri" w:eastAsia="Calibri" w:hAnsi="Calibri"/>
          <w:b w:val="0"/>
          <w:i w:val="0"/>
          <w:smallCaps w:val="0"/>
          <w:strike w:val="0"/>
          <w:color w:val="060702"/>
          <w:sz w:val="22"/>
          <w:szCs w:val="22"/>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60702"/>
          <w:sz w:val="22"/>
          <w:szCs w:val="22"/>
          <w:u w:val="none"/>
          <w:shd w:fill="auto" w:val="clear"/>
          <w:vertAlign w:val="baseline"/>
          <w:rtl w:val="0"/>
        </w:rPr>
        <w:t xml:space="preserve"> aid kit and fire extinguisher available, know how to use them.</w:t>
      </w:r>
    </w:p>
    <w:p w:rsidR="00000000" w:rsidDel="00000000" w:rsidP="00000000" w:rsidRDefault="00000000" w:rsidRPr="00000000" w14:paraId="0000000E">
      <w:pPr>
        <w:rPr>
          <w:color w:val="070707"/>
        </w:rPr>
      </w:pPr>
      <w:r w:rsidDel="00000000" w:rsidR="00000000" w:rsidRPr="00000000">
        <w:rPr>
          <w:rtl w:val="0"/>
        </w:rPr>
      </w:r>
    </w:p>
    <w:p w:rsidR="00000000" w:rsidDel="00000000" w:rsidP="00000000" w:rsidRDefault="00000000" w:rsidRPr="00000000" w14:paraId="0000000F">
      <w:pPr>
        <w:spacing w:after="0" w:line="240" w:lineRule="auto"/>
        <w:rPr>
          <w:b w:val="1"/>
          <w:sz w:val="28"/>
          <w:szCs w:val="28"/>
        </w:rPr>
      </w:pPr>
      <w:r w:rsidDel="00000000" w:rsidR="00000000" w:rsidRPr="00000000">
        <w:rPr>
          <w:b w:val="1"/>
          <w:sz w:val="28"/>
          <w:szCs w:val="28"/>
          <w:rtl w:val="0"/>
        </w:rPr>
        <w:t xml:space="preserve">THINK ABOUT</w:t>
      </w:r>
    </w:p>
    <w:p w:rsidR="00000000" w:rsidDel="00000000" w:rsidP="00000000" w:rsidRDefault="00000000" w:rsidRPr="00000000" w14:paraId="0000001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FOOTWEAR &amp; CLOTHING</w:t>
      </w:r>
    </w:p>
    <w:p w:rsidR="00000000" w:rsidDel="00000000" w:rsidP="00000000" w:rsidRDefault="00000000" w:rsidRPr="00000000" w14:paraId="0000001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SMOKE DETECTORS: if you isolate these remember to reinstate them!</w:t>
      </w:r>
    </w:p>
    <w:p w:rsidR="00000000" w:rsidDel="00000000" w:rsidP="00000000" w:rsidRDefault="00000000" w:rsidRPr="00000000" w14:paraId="0000001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LADDERS and FILMING AT HEIGHT: work at any height where there is a significant risk of a fall</w:t>
      </w:r>
    </w:p>
    <w:p w:rsidR="00000000" w:rsidDel="00000000" w:rsidP="00000000" w:rsidRDefault="00000000" w:rsidRPr="00000000" w14:paraId="0000001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ELECTRICAL EQUIPMENT</w:t>
      </w:r>
    </w:p>
    <w:p w:rsidR="00000000" w:rsidDel="00000000" w:rsidP="00000000" w:rsidRDefault="00000000" w:rsidRPr="00000000" w14:paraId="0000001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HOUSEKEEPING- keep it tidy</w:t>
      </w:r>
    </w:p>
    <w:p w:rsidR="00000000" w:rsidDel="00000000" w:rsidP="00000000" w:rsidRDefault="00000000" w:rsidRPr="00000000" w14:paraId="0000001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WEATHER</w:t>
      </w:r>
    </w:p>
    <w:p w:rsidR="00000000" w:rsidDel="00000000" w:rsidP="00000000" w:rsidRDefault="00000000" w:rsidRPr="00000000" w14:paraId="0000001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FILM EQUIPMENT/MACHINERY</w:t>
      </w:r>
    </w:p>
    <w:p w:rsidR="00000000" w:rsidDel="00000000" w:rsidP="00000000" w:rsidRDefault="00000000" w:rsidRPr="00000000" w14:paraId="0000001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PPE: personal protective equipment </w:t>
      </w:r>
    </w:p>
    <w:p w:rsidR="00000000" w:rsidDel="00000000" w:rsidP="00000000" w:rsidRDefault="00000000" w:rsidRPr="00000000" w14:paraId="0000001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MANUAL HANDLING: use two person or team lifting where required. Do some warmup exercises before lifting and use proper lifting techniques.</w:t>
      </w:r>
    </w:p>
    <w:p w:rsidR="00000000" w:rsidDel="00000000" w:rsidP="00000000" w:rsidRDefault="00000000" w:rsidRPr="00000000" w14:paraId="0000001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ALCOHOL, DRUGS &amp; MEDICATION: do not allowed to work if affected by these.</w:t>
      </w:r>
    </w:p>
    <w:p w:rsidR="00000000" w:rsidDel="00000000" w:rsidP="00000000" w:rsidRDefault="00000000" w:rsidRPr="00000000" w14:paraId="0000001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FATIGUE: take a break, take turns, get fresh air</w:t>
      </w:r>
    </w:p>
    <w:p w:rsidR="00000000" w:rsidDel="00000000" w:rsidP="00000000" w:rsidRDefault="00000000" w:rsidRPr="00000000" w14:paraId="0000001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ACCIDENTS: know where your nearest medical centre or hospital is.</w:t>
      </w:r>
    </w:p>
    <w:p w:rsidR="00000000" w:rsidDel="00000000" w:rsidP="00000000" w:rsidRDefault="00000000" w:rsidRPr="00000000" w14:paraId="0000001C">
      <w:pPr>
        <w:numPr>
          <w:ilvl w:val="0"/>
          <w:numId w:val="3"/>
        </w:numPr>
        <w:shd w:fill="ffffff" w:val="clear"/>
        <w:spacing w:after="0" w:line="240" w:lineRule="auto"/>
        <w:ind w:left="720" w:hanging="360"/>
        <w:rPr/>
      </w:pPr>
      <w:r w:rsidDel="00000000" w:rsidR="00000000" w:rsidRPr="00000000">
        <w:rPr>
          <w:rFonts w:ascii="Arial" w:cs="Arial" w:eastAsia="Arial" w:hAnsi="Arial"/>
          <w:color w:val="222222"/>
          <w:rtl w:val="0"/>
        </w:rPr>
        <w:t xml:space="preserve">ROADS: No cameras or actors on the road or blocking pavement, the public must have priority and be kept safe. Wear a high-vis vest when working near the roads.</w:t>
      </w:r>
      <w:r w:rsidDel="00000000" w:rsidR="00000000" w:rsidRPr="00000000">
        <w:rPr>
          <w:rtl w:val="0"/>
        </w:rPr>
      </w:r>
    </w:p>
    <w:p w:rsidR="00000000" w:rsidDel="00000000" w:rsidP="00000000" w:rsidRDefault="00000000" w:rsidRPr="00000000" w14:paraId="0000001D">
      <w:pPr>
        <w:numPr>
          <w:ilvl w:val="0"/>
          <w:numId w:val="3"/>
        </w:numPr>
        <w:shd w:fill="ffffff" w:val="clear"/>
        <w:spacing w:after="0" w:line="240" w:lineRule="auto"/>
        <w:ind w:left="720" w:hanging="360"/>
        <w:rPr/>
      </w:pPr>
      <w:r w:rsidDel="00000000" w:rsidR="00000000" w:rsidRPr="00000000">
        <w:rPr>
          <w:rFonts w:ascii="Arial" w:cs="Arial" w:eastAsia="Arial" w:hAnsi="Arial"/>
          <w:color w:val="222222"/>
          <w:rtl w:val="0"/>
        </w:rPr>
        <w:t xml:space="preserve">Speak to your local film office, they will help small filming teams understand where they are able to film legally, especially you plan to film in parks, on beaches or maunga</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HYGIENE: keep to the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COVID-19 lockdown and hygiene rules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F">
      <w:pPr>
        <w:spacing w:after="0" w:line="240" w:lineRule="auto"/>
        <w:rPr/>
      </w:pPr>
      <w:r w:rsidDel="00000000" w:rsidR="00000000" w:rsidRPr="00000000">
        <w:rPr>
          <w:rtl w:val="0"/>
        </w:rPr>
      </w:r>
    </w:p>
    <w:p w:rsidR="00000000" w:rsidDel="00000000" w:rsidP="00000000" w:rsidRDefault="00000000" w:rsidRPr="00000000" w14:paraId="00000020">
      <w:pPr>
        <w:spacing w:after="0" w:line="240" w:lineRule="auto"/>
        <w:jc w:val="both"/>
        <w:rPr/>
      </w:pPr>
      <w:r w:rsidDel="00000000" w:rsidR="00000000" w:rsidRPr="00000000">
        <w:rPr>
          <w:rtl w:val="0"/>
        </w:rPr>
        <w:t xml:space="preserve">The focus of the Health and Safety at Work Act 2015 is to protect workers and other people against harm to their health, safety and wellbeing by eliminating or minimising risks at work.</w:t>
      </w:r>
    </w:p>
    <w:p w:rsidR="00000000" w:rsidDel="00000000" w:rsidP="00000000" w:rsidRDefault="00000000" w:rsidRPr="00000000" w14:paraId="00000021">
      <w:pPr>
        <w:spacing w:after="0" w:line="240" w:lineRule="auto"/>
        <w:jc w:val="both"/>
        <w:rPr/>
      </w:pPr>
      <w:r w:rsidDel="00000000" w:rsidR="00000000" w:rsidRPr="00000000">
        <w:rPr>
          <w:rtl w:val="0"/>
        </w:rPr>
      </w:r>
    </w:p>
    <w:p w:rsidR="00000000" w:rsidDel="00000000" w:rsidP="00000000" w:rsidRDefault="00000000" w:rsidRPr="00000000" w14:paraId="00000022">
      <w:pPr>
        <w:spacing w:after="0" w:line="240" w:lineRule="auto"/>
        <w:jc w:val="both"/>
        <w:rPr/>
      </w:pPr>
      <w:r w:rsidDel="00000000" w:rsidR="00000000" w:rsidRPr="00000000">
        <w:rPr>
          <w:rtl w:val="0"/>
        </w:rPr>
        <w:t xml:space="preserve">The Health and Safety at Work Act 2015 gives all parties from directors to workers Health and Safety responsibilities.  All crew shall take all practical steps to ensure not only their own safety but also the safety of fellow cast and crew.  Safety is everyone’s responsibility.</w:t>
      </w:r>
    </w:p>
    <w:p w:rsidR="00000000" w:rsidDel="00000000" w:rsidP="00000000" w:rsidRDefault="00000000" w:rsidRPr="00000000" w14:paraId="00000023">
      <w:pPr>
        <w:spacing w:after="0" w:line="240" w:lineRule="auto"/>
        <w:jc w:val="center"/>
        <w:rPr>
          <w:b w:val="1"/>
          <w:sz w:val="28"/>
          <w:szCs w:val="28"/>
        </w:rPr>
      </w:pPr>
      <w:r w:rsidDel="00000000" w:rsidR="00000000" w:rsidRPr="00000000">
        <w:rPr>
          <w:rtl w:val="0"/>
        </w:rPr>
      </w:r>
    </w:p>
    <w:p w:rsidR="00000000" w:rsidDel="00000000" w:rsidP="00000000" w:rsidRDefault="00000000" w:rsidRPr="00000000" w14:paraId="00000024">
      <w:pPr>
        <w:spacing w:after="0" w:line="240" w:lineRule="auto"/>
        <w:jc w:val="center"/>
        <w:rPr>
          <w:b w:val="1"/>
          <w:sz w:val="28"/>
          <w:szCs w:val="28"/>
        </w:rPr>
      </w:pPr>
      <w:r w:rsidDel="00000000" w:rsidR="00000000" w:rsidRPr="00000000">
        <w:rPr>
          <w:rtl w:val="0"/>
        </w:rPr>
      </w:r>
    </w:p>
    <w:p w:rsidR="00000000" w:rsidDel="00000000" w:rsidP="00000000" w:rsidRDefault="00000000" w:rsidRPr="00000000" w14:paraId="00000025">
      <w:pPr>
        <w:spacing w:after="0" w:line="240" w:lineRule="auto"/>
        <w:jc w:val="center"/>
        <w:rPr>
          <w:b w:val="1"/>
          <w:sz w:val="28"/>
          <w:szCs w:val="28"/>
        </w:rPr>
      </w:pPr>
      <w:r w:rsidDel="00000000" w:rsidR="00000000" w:rsidRPr="00000000">
        <w:rPr>
          <w:rtl w:val="0"/>
        </w:rPr>
      </w:r>
    </w:p>
    <w:p w:rsidR="00000000" w:rsidDel="00000000" w:rsidP="00000000" w:rsidRDefault="00000000" w:rsidRPr="00000000" w14:paraId="00000026">
      <w:pPr>
        <w:spacing w:after="0" w:line="240" w:lineRule="auto"/>
        <w:jc w:val="center"/>
        <w:rPr>
          <w:b w:val="1"/>
          <w:sz w:val="28"/>
          <w:szCs w:val="28"/>
        </w:rPr>
      </w:pPr>
      <w:r w:rsidDel="00000000" w:rsidR="00000000" w:rsidRPr="00000000">
        <w:rPr>
          <w:rtl w:val="0"/>
        </w:rPr>
      </w:r>
    </w:p>
    <w:p w:rsidR="00000000" w:rsidDel="00000000" w:rsidP="00000000" w:rsidRDefault="00000000" w:rsidRPr="00000000" w14:paraId="00000027">
      <w:pPr>
        <w:spacing w:after="0" w:line="240" w:lineRule="auto"/>
        <w:jc w:val="left"/>
        <w:rPr>
          <w:b w:val="1"/>
          <w:sz w:val="28"/>
          <w:szCs w:val="28"/>
        </w:rPr>
        <w:sectPr>
          <w:footerReference r:id="rId8" w:type="default"/>
          <w:pgSz w:h="11906" w:w="16838" w:orient="landscape"/>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028">
      <w:pPr>
        <w:spacing w:after="0" w:line="240" w:lineRule="auto"/>
        <w:jc w:val="left"/>
        <w:rPr>
          <w:b w:val="1"/>
          <w:color w:val="060702"/>
          <w:sz w:val="28"/>
          <w:szCs w:val="28"/>
        </w:rPr>
      </w:pPr>
      <w:r w:rsidDel="00000000" w:rsidR="00000000" w:rsidRPr="00000000">
        <w:rPr>
          <w:rtl w:val="0"/>
        </w:rPr>
      </w:r>
    </w:p>
    <w:p w:rsidR="00000000" w:rsidDel="00000000" w:rsidP="00000000" w:rsidRDefault="00000000" w:rsidRPr="00000000" w14:paraId="00000029">
      <w:pPr>
        <w:spacing w:after="0" w:line="240" w:lineRule="auto"/>
        <w:jc w:val="center"/>
        <w:rPr>
          <w:b w:val="1"/>
          <w:color w:val="000000"/>
          <w:sz w:val="28"/>
          <w:szCs w:val="28"/>
        </w:rPr>
      </w:pPr>
      <w:r w:rsidDel="00000000" w:rsidR="00000000" w:rsidRPr="00000000">
        <w:rPr>
          <w:b w:val="1"/>
          <w:color w:val="060702"/>
          <w:sz w:val="28"/>
          <w:szCs w:val="28"/>
          <w:rtl w:val="0"/>
        </w:rPr>
        <w:t xml:space="preserve">Vista Foundation 48Hours</w:t>
      </w:r>
      <w:r w:rsidDel="00000000" w:rsidR="00000000" w:rsidRPr="00000000">
        <w:rPr>
          <w:b w:val="1"/>
          <w:color w:val="000000"/>
          <w:sz w:val="28"/>
          <w:szCs w:val="28"/>
          <w:rtl w:val="0"/>
        </w:rPr>
        <w:t xml:space="preserve"> - RISK ASSESSMENT AND SAFETY MATRIX</w:t>
      </w:r>
    </w:p>
    <w:p w:rsidR="00000000" w:rsidDel="00000000" w:rsidP="00000000" w:rsidRDefault="00000000" w:rsidRPr="00000000" w14:paraId="0000002A">
      <w:pPr>
        <w:spacing w:after="0" w:line="240" w:lineRule="auto"/>
        <w:rPr>
          <w:b w:val="1"/>
          <w:sz w:val="20"/>
          <w:szCs w:val="20"/>
        </w:rPr>
      </w:pPr>
      <w:r w:rsidDel="00000000" w:rsidR="00000000" w:rsidRPr="00000000">
        <w:rPr>
          <w:b w:val="1"/>
          <w:sz w:val="20"/>
          <w:szCs w:val="20"/>
          <w:rtl w:val="0"/>
        </w:rPr>
        <w:t xml:space="preserve">How to use this table</w:t>
      </w:r>
      <w:r w:rsidDel="00000000" w:rsidR="00000000" w:rsidRPr="00000000">
        <w:rPr>
          <w:sz w:val="20"/>
          <w:szCs w:val="20"/>
          <w:rtl w:val="0"/>
        </w:rPr>
        <w:t xml:space="preserve">. (</w:t>
      </w:r>
      <w:r w:rsidDel="00000000" w:rsidR="00000000" w:rsidRPr="00000000">
        <w:rPr>
          <w:i w:val="1"/>
          <w:sz w:val="20"/>
          <w:szCs w:val="20"/>
          <w:rtl w:val="0"/>
        </w:rPr>
        <w:t xml:space="preserve">A basic example is provided and some useful starting points</w:t>
      </w:r>
      <w:r w:rsidDel="00000000" w:rsidR="00000000" w:rsidRPr="00000000">
        <w:rPr>
          <w:sz w:val="20"/>
          <w:szCs w:val="20"/>
          <w:rtl w:val="0"/>
        </w:rPr>
        <w:t xml:space="preserve">) This list should be added to with as many points as your shoot requires.</w:t>
      </w:r>
      <w:r w:rsidDel="00000000" w:rsidR="00000000" w:rsidRPr="00000000">
        <w:rPr>
          <w:rtl w:val="0"/>
        </w:rPr>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First fill in what you are planning to do.</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Then identify the hazards (things likely to cause/ contribute to an accident) associated with that activity, during your shoot.</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What is the likelihood of that hazard causing an accident?</w:t>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Next workout how you can eliminate, minimise or isolate the risk.</w:t>
      </w:r>
    </w:p>
    <w:p w:rsidR="00000000" w:rsidDel="00000000" w:rsidP="00000000" w:rsidRDefault="00000000" w:rsidRPr="00000000" w14:paraId="0000002F">
      <w:pPr>
        <w:spacing w:after="0" w:line="240" w:lineRule="auto"/>
        <w:rPr>
          <w:b w:val="1"/>
          <w:sz w:val="20"/>
          <w:szCs w:val="20"/>
          <w:u w:val="single"/>
        </w:rPr>
      </w:pPr>
      <w:r w:rsidDel="00000000" w:rsidR="00000000" w:rsidRPr="00000000">
        <w:rPr>
          <w:b w:val="1"/>
          <w:sz w:val="20"/>
          <w:szCs w:val="20"/>
          <w:u w:val="single"/>
          <w:rtl w:val="0"/>
        </w:rPr>
        <w:t xml:space="preserve">THINK- Pre-production and Post production as well as your Production shoot hazards.</w:t>
      </w:r>
    </w:p>
    <w:p w:rsidR="00000000" w:rsidDel="00000000" w:rsidP="00000000" w:rsidRDefault="00000000" w:rsidRPr="00000000" w14:paraId="00000030">
      <w:pPr>
        <w:spacing w:after="0" w:line="240" w:lineRule="auto"/>
        <w:rPr>
          <w:b w:val="1"/>
          <w:sz w:val="20"/>
          <w:szCs w:val="20"/>
        </w:rPr>
      </w:pPr>
      <w:r w:rsidDel="00000000" w:rsidR="00000000" w:rsidRPr="00000000">
        <w:rPr>
          <w:rtl w:val="0"/>
        </w:rPr>
      </w:r>
    </w:p>
    <w:tbl>
      <w:tblPr>
        <w:tblStyle w:val="Table1"/>
        <w:tblW w:w="141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5"/>
        <w:gridCol w:w="2970"/>
        <w:gridCol w:w="990"/>
        <w:gridCol w:w="990"/>
        <w:gridCol w:w="1140"/>
        <w:gridCol w:w="5190"/>
        <w:tblGridChange w:id="0">
          <w:tblGrid>
            <w:gridCol w:w="2835"/>
            <w:gridCol w:w="2970"/>
            <w:gridCol w:w="990"/>
            <w:gridCol w:w="990"/>
            <w:gridCol w:w="1140"/>
            <w:gridCol w:w="5190"/>
          </w:tblGrid>
        </w:tblGridChange>
      </w:tblGrid>
      <w:tr>
        <w:trPr>
          <w:cantSplit w:val="0"/>
          <w:trHeight w:val="368" w:hRule="atLeast"/>
          <w:tblHeader w:val="0"/>
        </w:trPr>
        <w:tc>
          <w:tcPr>
            <w:vMerge w:val="restart"/>
          </w:tcPr>
          <w:p w:rsidR="00000000" w:rsidDel="00000000" w:rsidP="00000000" w:rsidRDefault="00000000" w:rsidRPr="00000000" w14:paraId="00000031">
            <w:pPr>
              <w:jc w:val="center"/>
              <w:rPr>
                <w:b w:val="1"/>
                <w:sz w:val="24"/>
                <w:szCs w:val="24"/>
              </w:rPr>
            </w:pPr>
            <w:r w:rsidDel="00000000" w:rsidR="00000000" w:rsidRPr="00000000">
              <w:rPr>
                <w:b w:val="1"/>
                <w:sz w:val="24"/>
                <w:szCs w:val="24"/>
                <w:rtl w:val="0"/>
              </w:rPr>
              <w:t xml:space="preserve">ACTION OR ACTIVITY</w:t>
            </w:r>
          </w:p>
          <w:p w:rsidR="00000000" w:rsidDel="00000000" w:rsidP="00000000" w:rsidRDefault="00000000" w:rsidRPr="00000000" w14:paraId="00000032">
            <w:pPr>
              <w:jc w:val="center"/>
              <w:rPr>
                <w:b w:val="1"/>
                <w:sz w:val="20"/>
                <w:szCs w:val="20"/>
              </w:rPr>
            </w:pPr>
            <w:r w:rsidDel="00000000" w:rsidR="00000000" w:rsidRPr="00000000">
              <w:rPr>
                <w:rtl w:val="0"/>
              </w:rPr>
            </w:r>
          </w:p>
          <w:p w:rsidR="00000000" w:rsidDel="00000000" w:rsidP="00000000" w:rsidRDefault="00000000" w:rsidRPr="00000000" w14:paraId="00000033">
            <w:pPr>
              <w:rPr>
                <w:sz w:val="20"/>
                <w:szCs w:val="20"/>
              </w:rPr>
            </w:pPr>
            <w:r w:rsidDel="00000000" w:rsidR="00000000" w:rsidRPr="00000000">
              <w:rPr>
                <w:b w:val="1"/>
                <w:sz w:val="20"/>
                <w:szCs w:val="20"/>
                <w:rtl w:val="0"/>
              </w:rPr>
              <w:t xml:space="preserve">What are you planning to do?</w:t>
            </w:r>
            <w:r w:rsidDel="00000000" w:rsidR="00000000" w:rsidRPr="00000000">
              <w:rPr>
                <w:rtl w:val="0"/>
              </w:rPr>
            </w:r>
          </w:p>
        </w:tc>
        <w:tc>
          <w:tcPr>
            <w:vMerge w:val="restart"/>
          </w:tcPr>
          <w:p w:rsidR="00000000" w:rsidDel="00000000" w:rsidP="00000000" w:rsidRDefault="00000000" w:rsidRPr="00000000" w14:paraId="00000034">
            <w:pPr>
              <w:jc w:val="center"/>
              <w:rPr>
                <w:b w:val="1"/>
                <w:sz w:val="24"/>
                <w:szCs w:val="24"/>
              </w:rPr>
            </w:pPr>
            <w:r w:rsidDel="00000000" w:rsidR="00000000" w:rsidRPr="00000000">
              <w:rPr>
                <w:b w:val="1"/>
                <w:sz w:val="24"/>
                <w:szCs w:val="24"/>
                <w:rtl w:val="0"/>
              </w:rPr>
              <w:t xml:space="preserve">IDENTIFY HAZARDS</w:t>
            </w:r>
          </w:p>
          <w:p w:rsidR="00000000" w:rsidDel="00000000" w:rsidP="00000000" w:rsidRDefault="00000000" w:rsidRPr="00000000" w14:paraId="00000035">
            <w:pPr>
              <w:rPr>
                <w:b w:val="1"/>
                <w:sz w:val="24"/>
                <w:szCs w:val="24"/>
              </w:rPr>
            </w:pPr>
            <w:r w:rsidDel="00000000" w:rsidR="00000000" w:rsidRPr="00000000">
              <w:rPr>
                <w:rtl w:val="0"/>
              </w:rPr>
            </w:r>
          </w:p>
          <w:p w:rsidR="00000000" w:rsidDel="00000000" w:rsidP="00000000" w:rsidRDefault="00000000" w:rsidRPr="00000000" w14:paraId="00000036">
            <w:pPr>
              <w:rPr>
                <w:sz w:val="20"/>
                <w:szCs w:val="20"/>
              </w:rPr>
            </w:pPr>
            <w:r w:rsidDel="00000000" w:rsidR="00000000" w:rsidRPr="00000000">
              <w:rPr>
                <w:b w:val="1"/>
                <w:sz w:val="20"/>
                <w:szCs w:val="20"/>
                <w:rtl w:val="0"/>
              </w:rPr>
              <w:t xml:space="preserve">What are the likely dangers associated with your activity?</w:t>
            </w:r>
            <w:r w:rsidDel="00000000" w:rsidR="00000000" w:rsidRPr="00000000">
              <w:rPr>
                <w:rtl w:val="0"/>
              </w:rPr>
            </w:r>
          </w:p>
        </w:tc>
        <w:tc>
          <w:tcPr>
            <w:gridSpan w:val="3"/>
          </w:tcPr>
          <w:p w:rsidR="00000000" w:rsidDel="00000000" w:rsidP="00000000" w:rsidRDefault="00000000" w:rsidRPr="00000000" w14:paraId="00000037">
            <w:pPr>
              <w:jc w:val="center"/>
              <w:rPr>
                <w:b w:val="1"/>
                <w:sz w:val="24"/>
                <w:szCs w:val="24"/>
              </w:rPr>
            </w:pPr>
            <w:r w:rsidDel="00000000" w:rsidR="00000000" w:rsidRPr="00000000">
              <w:rPr>
                <w:b w:val="1"/>
                <w:sz w:val="24"/>
                <w:szCs w:val="24"/>
                <w:rtl w:val="0"/>
              </w:rPr>
              <w:t xml:space="preserve">RISK</w:t>
            </w:r>
          </w:p>
          <w:p w:rsidR="00000000" w:rsidDel="00000000" w:rsidP="00000000" w:rsidRDefault="00000000" w:rsidRPr="00000000" w14:paraId="00000038">
            <w:pPr>
              <w:rPr>
                <w:b w:val="1"/>
                <w:sz w:val="20"/>
                <w:szCs w:val="20"/>
              </w:rPr>
            </w:pPr>
            <w:r w:rsidDel="00000000" w:rsidR="00000000" w:rsidRPr="00000000">
              <w:rPr>
                <w:b w:val="1"/>
                <w:sz w:val="20"/>
                <w:szCs w:val="20"/>
                <w:rtl w:val="0"/>
              </w:rPr>
              <w:t xml:space="preserve">What are the chances of an accident/injury happening due to your activity?</w:t>
            </w:r>
          </w:p>
        </w:tc>
        <w:tc>
          <w:tcPr>
            <w:vMerge w:val="restart"/>
          </w:tcPr>
          <w:p w:rsidR="00000000" w:rsidDel="00000000" w:rsidP="00000000" w:rsidRDefault="00000000" w:rsidRPr="00000000" w14:paraId="0000003B">
            <w:pPr>
              <w:jc w:val="center"/>
              <w:rPr>
                <w:b w:val="1"/>
                <w:sz w:val="24"/>
                <w:szCs w:val="24"/>
              </w:rPr>
            </w:pPr>
            <w:r w:rsidDel="00000000" w:rsidR="00000000" w:rsidRPr="00000000">
              <w:rPr>
                <w:b w:val="1"/>
                <w:sz w:val="24"/>
                <w:szCs w:val="24"/>
                <w:rtl w:val="0"/>
              </w:rPr>
              <w:t xml:space="preserve">MANAGE THE RISK</w:t>
            </w:r>
          </w:p>
          <w:p w:rsidR="00000000" w:rsidDel="00000000" w:rsidP="00000000" w:rsidRDefault="00000000" w:rsidRPr="00000000" w14:paraId="0000003C">
            <w:pPr>
              <w:jc w:val="center"/>
              <w:rPr>
                <w:b w:val="1"/>
                <w:sz w:val="20"/>
                <w:szCs w:val="20"/>
              </w:rPr>
            </w:pPr>
            <w:r w:rsidDel="00000000" w:rsidR="00000000" w:rsidRPr="00000000">
              <w:rPr>
                <w:rtl w:val="0"/>
              </w:rPr>
            </w:r>
          </w:p>
          <w:p w:rsidR="00000000" w:rsidDel="00000000" w:rsidP="00000000" w:rsidRDefault="00000000" w:rsidRPr="00000000" w14:paraId="0000003D">
            <w:pPr>
              <w:rPr>
                <w:b w:val="1"/>
                <w:sz w:val="20"/>
                <w:szCs w:val="20"/>
              </w:rPr>
            </w:pPr>
            <w:r w:rsidDel="00000000" w:rsidR="00000000" w:rsidRPr="00000000">
              <w:rPr>
                <w:b w:val="1"/>
                <w:sz w:val="20"/>
                <w:szCs w:val="20"/>
                <w:rtl w:val="0"/>
              </w:rPr>
              <w:t xml:space="preserve">What you will do to </w:t>
            </w:r>
            <w:r w:rsidDel="00000000" w:rsidR="00000000" w:rsidRPr="00000000">
              <w:rPr>
                <w:b w:val="1"/>
                <w:sz w:val="20"/>
                <w:szCs w:val="20"/>
                <w:u w:val="single"/>
                <w:rtl w:val="0"/>
              </w:rPr>
              <w:t xml:space="preserve">eliminate</w:t>
            </w:r>
            <w:r w:rsidDel="00000000" w:rsidR="00000000" w:rsidRPr="00000000">
              <w:rPr>
                <w:b w:val="1"/>
                <w:sz w:val="20"/>
                <w:szCs w:val="20"/>
                <w:rtl w:val="0"/>
              </w:rPr>
              <w:t xml:space="preserve">, minimise or isolate the hazard.</w:t>
            </w:r>
          </w:p>
          <w:p w:rsidR="00000000" w:rsidDel="00000000" w:rsidP="00000000" w:rsidRDefault="00000000" w:rsidRPr="00000000" w14:paraId="0000003E">
            <w:pPr>
              <w:rPr>
                <w:sz w:val="20"/>
                <w:szCs w:val="20"/>
              </w:rPr>
            </w:pPr>
            <w:r w:rsidDel="00000000" w:rsidR="00000000" w:rsidRPr="00000000">
              <w:rPr>
                <w:b w:val="1"/>
                <w:sz w:val="20"/>
                <w:szCs w:val="20"/>
                <w:rtl w:val="0"/>
              </w:rPr>
              <w:t xml:space="preserve">*Remember elimination is the best option if practicable.</w:t>
            </w:r>
            <w:r w:rsidDel="00000000" w:rsidR="00000000" w:rsidRPr="00000000">
              <w:rPr>
                <w:rtl w:val="0"/>
              </w:rPr>
            </w:r>
          </w:p>
        </w:tc>
      </w:tr>
      <w:tr>
        <w:trPr>
          <w:cantSplit w:val="0"/>
          <w:trHeight w:val="368" w:hRule="atLeast"/>
          <w:tblHeader w:val="0"/>
        </w:trPr>
        <w:tc>
          <w:tcPr>
            <w:vMerge w:val="continue"/>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d9ead3" w:val="clear"/>
          </w:tcPr>
          <w:p w:rsidR="00000000" w:rsidDel="00000000" w:rsidP="00000000" w:rsidRDefault="00000000" w:rsidRPr="00000000" w14:paraId="00000041">
            <w:pPr>
              <w:jc w:val="center"/>
              <w:rPr>
                <w:b w:val="1"/>
                <w:sz w:val="20"/>
                <w:szCs w:val="20"/>
              </w:rPr>
            </w:pPr>
            <w:r w:rsidDel="00000000" w:rsidR="00000000" w:rsidRPr="00000000">
              <w:rPr>
                <w:b w:val="1"/>
                <w:sz w:val="20"/>
                <w:szCs w:val="20"/>
                <w:rtl w:val="0"/>
              </w:rPr>
              <w:t xml:space="preserve">LOW</w:t>
            </w:r>
          </w:p>
          <w:p w:rsidR="00000000" w:rsidDel="00000000" w:rsidP="00000000" w:rsidRDefault="00000000" w:rsidRPr="00000000" w14:paraId="00000042">
            <w:pPr>
              <w:jc w:val="center"/>
              <w:rPr>
                <w:b w:val="1"/>
                <w:i w:val="1"/>
                <w:sz w:val="20"/>
                <w:szCs w:val="20"/>
              </w:rPr>
            </w:pPr>
            <w:r w:rsidDel="00000000" w:rsidR="00000000" w:rsidRPr="00000000">
              <w:rPr>
                <w:b w:val="1"/>
                <w:i w:val="1"/>
                <w:sz w:val="20"/>
                <w:szCs w:val="20"/>
                <w:rtl w:val="0"/>
              </w:rPr>
              <w:t xml:space="preserve">Unlikely</w:t>
            </w:r>
          </w:p>
        </w:tc>
        <w:tc>
          <w:tcPr>
            <w:shd w:fill="fff2cc" w:val="clear"/>
          </w:tcPr>
          <w:p w:rsidR="00000000" w:rsidDel="00000000" w:rsidP="00000000" w:rsidRDefault="00000000" w:rsidRPr="00000000" w14:paraId="00000043">
            <w:pPr>
              <w:jc w:val="center"/>
              <w:rPr>
                <w:b w:val="1"/>
                <w:sz w:val="20"/>
                <w:szCs w:val="20"/>
              </w:rPr>
            </w:pPr>
            <w:r w:rsidDel="00000000" w:rsidR="00000000" w:rsidRPr="00000000">
              <w:rPr>
                <w:b w:val="1"/>
                <w:sz w:val="20"/>
                <w:szCs w:val="20"/>
                <w:rtl w:val="0"/>
              </w:rPr>
              <w:t xml:space="preserve">MED</w:t>
            </w:r>
          </w:p>
          <w:p w:rsidR="00000000" w:rsidDel="00000000" w:rsidP="00000000" w:rsidRDefault="00000000" w:rsidRPr="00000000" w14:paraId="00000044">
            <w:pPr>
              <w:jc w:val="center"/>
              <w:rPr>
                <w:b w:val="1"/>
                <w:i w:val="1"/>
                <w:sz w:val="20"/>
                <w:szCs w:val="20"/>
              </w:rPr>
            </w:pPr>
            <w:r w:rsidDel="00000000" w:rsidR="00000000" w:rsidRPr="00000000">
              <w:rPr>
                <w:b w:val="1"/>
                <w:i w:val="1"/>
                <w:sz w:val="20"/>
                <w:szCs w:val="20"/>
                <w:rtl w:val="0"/>
              </w:rPr>
              <w:t xml:space="preserve">Might happen</w:t>
            </w:r>
          </w:p>
        </w:tc>
        <w:tc>
          <w:tcPr>
            <w:shd w:fill="f4cccc" w:val="clear"/>
          </w:tcPr>
          <w:p w:rsidR="00000000" w:rsidDel="00000000" w:rsidP="00000000" w:rsidRDefault="00000000" w:rsidRPr="00000000" w14:paraId="00000045">
            <w:pPr>
              <w:jc w:val="center"/>
              <w:rPr>
                <w:b w:val="1"/>
                <w:sz w:val="20"/>
                <w:szCs w:val="20"/>
              </w:rPr>
            </w:pPr>
            <w:r w:rsidDel="00000000" w:rsidR="00000000" w:rsidRPr="00000000">
              <w:rPr>
                <w:b w:val="1"/>
                <w:sz w:val="20"/>
                <w:szCs w:val="20"/>
                <w:rtl w:val="0"/>
              </w:rPr>
              <w:t xml:space="preserve">HIGH</w:t>
            </w:r>
          </w:p>
          <w:p w:rsidR="00000000" w:rsidDel="00000000" w:rsidP="00000000" w:rsidRDefault="00000000" w:rsidRPr="00000000" w14:paraId="00000046">
            <w:pPr>
              <w:jc w:val="center"/>
              <w:rPr>
                <w:b w:val="1"/>
                <w:i w:val="1"/>
                <w:sz w:val="20"/>
                <w:szCs w:val="20"/>
              </w:rPr>
            </w:pPr>
            <w:r w:rsidDel="00000000" w:rsidR="00000000" w:rsidRPr="00000000">
              <w:rPr>
                <w:b w:val="1"/>
                <w:i w:val="1"/>
                <w:sz w:val="20"/>
                <w:szCs w:val="20"/>
                <w:rtl w:val="0"/>
              </w:rPr>
              <w:t xml:space="preserve">A good chance of happening</w:t>
            </w:r>
          </w:p>
        </w:tc>
        <w:tc>
          <w:tcPr>
            <w:vMerge w:val="continue"/>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8">
            <w:pPr>
              <w:rPr>
                <w:i w:val="1"/>
                <w:sz w:val="20"/>
                <w:szCs w:val="20"/>
              </w:rPr>
            </w:pPr>
            <w:r w:rsidDel="00000000" w:rsidR="00000000" w:rsidRPr="00000000">
              <w:rPr>
                <w:i w:val="1"/>
                <w:sz w:val="20"/>
                <w:szCs w:val="20"/>
                <w:rtl w:val="0"/>
              </w:rPr>
              <w:t xml:space="preserve">Example.</w:t>
            </w:r>
          </w:p>
          <w:p w:rsidR="00000000" w:rsidDel="00000000" w:rsidP="00000000" w:rsidRDefault="00000000" w:rsidRPr="00000000" w14:paraId="00000049">
            <w:pPr>
              <w:rPr>
                <w:i w:val="1"/>
                <w:sz w:val="20"/>
                <w:szCs w:val="20"/>
              </w:rPr>
            </w:pPr>
            <w:r w:rsidDel="00000000" w:rsidR="00000000" w:rsidRPr="00000000">
              <w:rPr>
                <w:i w:val="1"/>
                <w:sz w:val="20"/>
                <w:szCs w:val="20"/>
                <w:rtl w:val="0"/>
              </w:rPr>
              <w:t xml:space="preserve">Use a chair as a ladder to shoot from</w:t>
            </w:r>
          </w:p>
        </w:tc>
        <w:tc>
          <w:tcPr/>
          <w:p w:rsidR="00000000" w:rsidDel="00000000" w:rsidP="00000000" w:rsidRDefault="00000000" w:rsidRPr="00000000" w14:paraId="0000004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231" w:right="0" w:hanging="231"/>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Chair tips or collapses</w:t>
            </w:r>
          </w:p>
          <w:p w:rsidR="00000000" w:rsidDel="00000000" w:rsidP="00000000" w:rsidRDefault="00000000" w:rsidRPr="00000000" w14:paraId="0000004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231" w:right="0" w:hanging="231"/>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Cam op falls from chair while operating.</w:t>
            </w:r>
          </w:p>
        </w:tc>
        <w:tc>
          <w:tcPr/>
          <w:p w:rsidR="00000000" w:rsidDel="00000000" w:rsidP="00000000" w:rsidRDefault="00000000" w:rsidRPr="00000000" w14:paraId="0000004C">
            <w:pPr>
              <w:rPr>
                <w:sz w:val="20"/>
                <w:szCs w:val="20"/>
              </w:rPr>
            </w:pPr>
            <w:r w:rsidDel="00000000" w:rsidR="00000000" w:rsidRPr="00000000">
              <w:rPr>
                <w:rtl w:val="0"/>
              </w:rPr>
            </w:r>
          </w:p>
        </w:tc>
        <w:tc>
          <w:tcPr>
            <w:shd w:fill="fff2cc" w:val="clear"/>
          </w:tcPr>
          <w:p w:rsidR="00000000" w:rsidDel="00000000" w:rsidP="00000000" w:rsidRDefault="00000000" w:rsidRPr="00000000" w14:paraId="0000004D">
            <w:pPr>
              <w:jc w:val="center"/>
              <w:rPr>
                <w:b w:val="1"/>
                <w:sz w:val="20"/>
                <w:szCs w:val="20"/>
              </w:rPr>
            </w:pPr>
            <w:r w:rsidDel="00000000" w:rsidR="00000000" w:rsidRPr="00000000">
              <w:rPr>
                <w:b w:val="1"/>
                <w:sz w:val="20"/>
                <w:szCs w:val="20"/>
                <w:rtl w:val="0"/>
              </w:rPr>
              <w:t xml:space="preserve">M</w:t>
            </w:r>
          </w:p>
        </w:tc>
        <w:tc>
          <w:tcPr/>
          <w:p w:rsidR="00000000" w:rsidDel="00000000" w:rsidP="00000000" w:rsidRDefault="00000000" w:rsidRPr="00000000" w14:paraId="0000004E">
            <w:pPr>
              <w:rPr>
                <w:sz w:val="20"/>
                <w:szCs w:val="20"/>
              </w:rPr>
            </w:pPr>
            <w:r w:rsidDel="00000000" w:rsidR="00000000" w:rsidRPr="00000000">
              <w:rPr>
                <w:rtl w:val="0"/>
              </w:rPr>
            </w:r>
          </w:p>
        </w:tc>
        <w:tc>
          <w:tcPr/>
          <w:p w:rsidR="00000000" w:rsidDel="00000000" w:rsidP="00000000" w:rsidRDefault="00000000" w:rsidRPr="00000000" w14:paraId="0000004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79" w:right="0" w:hanging="179"/>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Use a step ladder instead of the chair.</w:t>
            </w:r>
          </w:p>
          <w:p w:rsidR="00000000" w:rsidDel="00000000" w:rsidP="00000000" w:rsidRDefault="00000000" w:rsidRPr="00000000" w14:paraId="0000005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79" w:right="0" w:hanging="179"/>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Have someone hold the ladder while the camera op is on it. </w:t>
            </w:r>
          </w:p>
          <w:p w:rsidR="00000000" w:rsidDel="00000000" w:rsidP="00000000" w:rsidRDefault="00000000" w:rsidRPr="00000000" w14:paraId="0000005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79" w:right="0" w:hanging="179"/>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Don’t stand on the top rungs, 3 points of contact at all times.</w:t>
            </w:r>
          </w:p>
          <w:p w:rsidR="00000000" w:rsidDel="00000000" w:rsidP="00000000" w:rsidRDefault="00000000" w:rsidRPr="00000000" w14:paraId="0000005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179" w:right="0" w:hanging="179"/>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Have a spotter next to the camera op to prevent them falling off the ladder while shooting</w:t>
            </w:r>
          </w:p>
        </w:tc>
      </w:tr>
      <w:tr>
        <w:trPr>
          <w:cantSplit w:val="0"/>
          <w:trHeight w:val="871.5624999999999" w:hRule="atLeast"/>
          <w:tblHeader w:val="0"/>
        </w:trPr>
        <w:tc>
          <w:tcPr/>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rPr>
                <w:sz w:val="20"/>
                <w:szCs w:val="20"/>
              </w:rPr>
            </w:pPr>
            <w:r w:rsidDel="00000000" w:rsidR="00000000" w:rsidRPr="00000000">
              <w:rPr>
                <w:sz w:val="20"/>
                <w:szCs w:val="20"/>
                <w:rtl w:val="0"/>
              </w:rPr>
              <w:t xml:space="preserve">Slips, trips and</w:t>
            </w:r>
          </w:p>
          <w:p w:rsidR="00000000" w:rsidDel="00000000" w:rsidP="00000000" w:rsidRDefault="00000000" w:rsidRPr="00000000" w14:paraId="00000055">
            <w:pPr>
              <w:rPr>
                <w:sz w:val="20"/>
                <w:szCs w:val="20"/>
              </w:rPr>
            </w:pPr>
            <w:r w:rsidDel="00000000" w:rsidR="00000000" w:rsidRPr="00000000">
              <w:rPr>
                <w:sz w:val="20"/>
                <w:szCs w:val="20"/>
                <w:rtl w:val="0"/>
              </w:rPr>
              <w:t xml:space="preserve">falls</w:t>
            </w:r>
          </w:p>
          <w:p w:rsidR="00000000" w:rsidDel="00000000" w:rsidP="00000000" w:rsidRDefault="00000000" w:rsidRPr="00000000" w14:paraId="00000056">
            <w:pPr>
              <w:rPr>
                <w:sz w:val="20"/>
                <w:szCs w:val="20"/>
              </w:rPr>
            </w:pPr>
            <w:r w:rsidDel="00000000" w:rsidR="00000000" w:rsidRPr="00000000">
              <w:rPr>
                <w:rtl w:val="0"/>
              </w:rPr>
            </w:r>
          </w:p>
        </w:tc>
        <w:tc>
          <w:tcPr/>
          <w:p w:rsidR="00000000" w:rsidDel="00000000" w:rsidP="00000000" w:rsidRDefault="00000000" w:rsidRPr="00000000" w14:paraId="00000057">
            <w:pPr>
              <w:rPr>
                <w:sz w:val="20"/>
                <w:szCs w:val="20"/>
              </w:rPr>
            </w:pPr>
            <w:r w:rsidDel="00000000" w:rsidR="00000000" w:rsidRPr="00000000">
              <w:rPr>
                <w:rtl w:val="0"/>
              </w:rPr>
            </w:r>
          </w:p>
        </w:tc>
        <w:tc>
          <w:tcPr/>
          <w:p w:rsidR="00000000" w:rsidDel="00000000" w:rsidP="00000000" w:rsidRDefault="00000000" w:rsidRPr="00000000" w14:paraId="00000058">
            <w:pPr>
              <w:rPr>
                <w:sz w:val="20"/>
                <w:szCs w:val="20"/>
              </w:rPr>
            </w:pPr>
            <w:r w:rsidDel="00000000" w:rsidR="00000000" w:rsidRPr="00000000">
              <w:rPr>
                <w:rtl w:val="0"/>
              </w:rPr>
            </w:r>
          </w:p>
        </w:tc>
        <w:tc>
          <w:tcPr/>
          <w:p w:rsidR="00000000" w:rsidDel="00000000" w:rsidP="00000000" w:rsidRDefault="00000000" w:rsidRPr="00000000" w14:paraId="00000059">
            <w:pPr>
              <w:rPr>
                <w:sz w:val="20"/>
                <w:szCs w:val="20"/>
              </w:rPr>
            </w:pPr>
            <w:r w:rsidDel="00000000" w:rsidR="00000000" w:rsidRPr="00000000">
              <w:rPr>
                <w:rtl w:val="0"/>
              </w:rPr>
            </w:r>
          </w:p>
        </w:tc>
        <w:tc>
          <w:tcPr/>
          <w:p w:rsidR="00000000" w:rsidDel="00000000" w:rsidP="00000000" w:rsidRDefault="00000000" w:rsidRPr="00000000" w14:paraId="0000005A">
            <w:pPr>
              <w:rPr>
                <w:sz w:val="20"/>
                <w:szCs w:val="20"/>
              </w:rPr>
            </w:pPr>
            <w:r w:rsidDel="00000000" w:rsidR="00000000" w:rsidRPr="00000000">
              <w:rPr>
                <w:rtl w:val="0"/>
              </w:rPr>
            </w:r>
          </w:p>
        </w:tc>
        <w:tc>
          <w:tcPr/>
          <w:p w:rsidR="00000000" w:rsidDel="00000000" w:rsidP="00000000" w:rsidRDefault="00000000" w:rsidRPr="00000000" w14:paraId="0000005B">
            <w:pPr>
              <w:rPr>
                <w:sz w:val="20"/>
                <w:szCs w:val="20"/>
              </w:rPr>
            </w:pPr>
            <w:r w:rsidDel="00000000" w:rsidR="00000000" w:rsidRPr="00000000">
              <w:rPr>
                <w:rtl w:val="0"/>
              </w:rPr>
            </w:r>
          </w:p>
        </w:tc>
      </w:tr>
      <w:tr>
        <w:trPr>
          <w:cantSplit w:val="0"/>
          <w:trHeight w:val="706.5624999999999" w:hRule="atLeast"/>
          <w:tblHeader w:val="0"/>
        </w:trPr>
        <w:tc>
          <w:tcPr/>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rPr>
                <w:sz w:val="20"/>
                <w:szCs w:val="20"/>
              </w:rPr>
            </w:pPr>
            <w:r w:rsidDel="00000000" w:rsidR="00000000" w:rsidRPr="00000000">
              <w:rPr>
                <w:sz w:val="20"/>
                <w:szCs w:val="20"/>
                <w:rtl w:val="0"/>
              </w:rPr>
              <w:t xml:space="preserve">Electrical Equipment</w:t>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rPr>
                <w:sz w:val="20"/>
                <w:szCs w:val="20"/>
              </w:rPr>
            </w:pPr>
            <w:r w:rsidDel="00000000" w:rsidR="00000000" w:rsidRPr="00000000">
              <w:rPr>
                <w:rtl w:val="0"/>
              </w:rPr>
            </w:r>
          </w:p>
        </w:tc>
        <w:tc>
          <w:tcPr/>
          <w:p w:rsidR="00000000" w:rsidDel="00000000" w:rsidP="00000000" w:rsidRDefault="00000000" w:rsidRPr="00000000" w14:paraId="00000060">
            <w:pPr>
              <w:rPr>
                <w:sz w:val="20"/>
                <w:szCs w:val="20"/>
              </w:rPr>
            </w:pPr>
            <w:r w:rsidDel="00000000" w:rsidR="00000000" w:rsidRPr="00000000">
              <w:rPr>
                <w:rtl w:val="0"/>
              </w:rPr>
            </w:r>
          </w:p>
        </w:tc>
        <w:tc>
          <w:tcPr/>
          <w:p w:rsidR="00000000" w:rsidDel="00000000" w:rsidP="00000000" w:rsidRDefault="00000000" w:rsidRPr="00000000" w14:paraId="00000061">
            <w:pPr>
              <w:rPr>
                <w:sz w:val="20"/>
                <w:szCs w:val="20"/>
              </w:rPr>
            </w:pPr>
            <w:r w:rsidDel="00000000" w:rsidR="00000000" w:rsidRPr="00000000">
              <w:rPr>
                <w:rtl w:val="0"/>
              </w:rPr>
            </w:r>
          </w:p>
        </w:tc>
        <w:tc>
          <w:tcPr/>
          <w:p w:rsidR="00000000" w:rsidDel="00000000" w:rsidP="00000000" w:rsidRDefault="00000000" w:rsidRPr="00000000" w14:paraId="00000062">
            <w:pPr>
              <w:rPr>
                <w:sz w:val="20"/>
                <w:szCs w:val="20"/>
              </w:rPr>
            </w:pPr>
            <w:r w:rsidDel="00000000" w:rsidR="00000000" w:rsidRPr="00000000">
              <w:rPr>
                <w:rtl w:val="0"/>
              </w:rPr>
            </w:r>
          </w:p>
        </w:tc>
        <w:tc>
          <w:tcPr/>
          <w:p w:rsidR="00000000" w:rsidDel="00000000" w:rsidP="00000000" w:rsidRDefault="00000000" w:rsidRPr="00000000" w14:paraId="00000063">
            <w:pPr>
              <w:rPr>
                <w:sz w:val="20"/>
                <w:szCs w:val="20"/>
              </w:rPr>
            </w:pPr>
            <w:r w:rsidDel="00000000" w:rsidR="00000000" w:rsidRPr="00000000">
              <w:rPr>
                <w:rtl w:val="0"/>
              </w:rPr>
            </w:r>
          </w:p>
        </w:tc>
        <w:tc>
          <w:tcPr/>
          <w:p w:rsidR="00000000" w:rsidDel="00000000" w:rsidP="00000000" w:rsidRDefault="00000000" w:rsidRPr="00000000" w14:paraId="00000064">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rPr>
                <w:sz w:val="20"/>
                <w:szCs w:val="20"/>
              </w:rPr>
            </w:pPr>
            <w:r w:rsidDel="00000000" w:rsidR="00000000" w:rsidRPr="00000000">
              <w:rPr>
                <w:sz w:val="20"/>
                <w:szCs w:val="20"/>
                <w:rtl w:val="0"/>
              </w:rPr>
              <w:t xml:space="preserve">Fatigue</w:t>
            </w:r>
          </w:p>
          <w:p w:rsidR="00000000" w:rsidDel="00000000" w:rsidP="00000000" w:rsidRDefault="00000000" w:rsidRPr="00000000" w14:paraId="00000067">
            <w:pPr>
              <w:rPr>
                <w:sz w:val="20"/>
                <w:szCs w:val="20"/>
              </w:rPr>
            </w:pPr>
            <w:r w:rsidDel="00000000" w:rsidR="00000000" w:rsidRPr="00000000">
              <w:rPr>
                <w:rtl w:val="0"/>
              </w:rPr>
            </w:r>
          </w:p>
        </w:tc>
        <w:tc>
          <w:tcPr/>
          <w:p w:rsidR="00000000" w:rsidDel="00000000" w:rsidP="00000000" w:rsidRDefault="00000000" w:rsidRPr="00000000" w14:paraId="00000068">
            <w:pPr>
              <w:rPr>
                <w:sz w:val="20"/>
                <w:szCs w:val="20"/>
              </w:rPr>
            </w:pPr>
            <w:r w:rsidDel="00000000" w:rsidR="00000000" w:rsidRPr="00000000">
              <w:rPr>
                <w:rtl w:val="0"/>
              </w:rPr>
            </w:r>
          </w:p>
        </w:tc>
        <w:tc>
          <w:tcPr/>
          <w:p w:rsidR="00000000" w:rsidDel="00000000" w:rsidP="00000000" w:rsidRDefault="00000000" w:rsidRPr="00000000" w14:paraId="00000069">
            <w:pPr>
              <w:rPr>
                <w:sz w:val="20"/>
                <w:szCs w:val="20"/>
              </w:rPr>
            </w:pPr>
            <w:r w:rsidDel="00000000" w:rsidR="00000000" w:rsidRPr="00000000">
              <w:rPr>
                <w:rtl w:val="0"/>
              </w:rPr>
            </w:r>
          </w:p>
        </w:tc>
        <w:tc>
          <w:tcPr/>
          <w:p w:rsidR="00000000" w:rsidDel="00000000" w:rsidP="00000000" w:rsidRDefault="00000000" w:rsidRPr="00000000" w14:paraId="0000006A">
            <w:pPr>
              <w:rPr>
                <w:sz w:val="20"/>
                <w:szCs w:val="20"/>
              </w:rPr>
            </w:pPr>
            <w:r w:rsidDel="00000000" w:rsidR="00000000" w:rsidRPr="00000000">
              <w:rPr>
                <w:rtl w:val="0"/>
              </w:rPr>
            </w:r>
          </w:p>
        </w:tc>
        <w:tc>
          <w:tcPr/>
          <w:p w:rsidR="00000000" w:rsidDel="00000000" w:rsidP="00000000" w:rsidRDefault="00000000" w:rsidRPr="00000000" w14:paraId="0000006B">
            <w:pPr>
              <w:rPr>
                <w:sz w:val="20"/>
                <w:szCs w:val="20"/>
              </w:rPr>
            </w:pPr>
            <w:r w:rsidDel="00000000" w:rsidR="00000000" w:rsidRPr="00000000">
              <w:rPr>
                <w:rtl w:val="0"/>
              </w:rPr>
            </w:r>
          </w:p>
        </w:tc>
        <w:tc>
          <w:tcPr/>
          <w:p w:rsidR="00000000" w:rsidDel="00000000" w:rsidP="00000000" w:rsidRDefault="00000000" w:rsidRPr="00000000" w14:paraId="0000006C">
            <w:pPr>
              <w:rPr>
                <w:sz w:val="20"/>
                <w:szCs w:val="20"/>
              </w:rPr>
            </w:pPr>
            <w:r w:rsidDel="00000000" w:rsidR="00000000" w:rsidRPr="00000000">
              <w:rPr>
                <w:rtl w:val="0"/>
              </w:rPr>
            </w:r>
          </w:p>
        </w:tc>
      </w:tr>
    </w:tbl>
    <w:p w:rsidR="00000000" w:rsidDel="00000000" w:rsidP="00000000" w:rsidRDefault="00000000" w:rsidRPr="00000000" w14:paraId="0000006D">
      <w:pPr>
        <w:rPr>
          <w:sz w:val="20"/>
          <w:szCs w:val="20"/>
        </w:rPr>
      </w:pPr>
      <w:r w:rsidDel="00000000" w:rsidR="00000000" w:rsidRPr="00000000">
        <w:rPr>
          <w:rtl w:val="0"/>
        </w:rPr>
      </w:r>
    </w:p>
    <w:sectPr>
      <w:type w:val="nextPage"/>
      <w:pgSz w:h="11906" w:w="16838" w:orient="landscape"/>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N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6906B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777B38"/>
    <w:pPr>
      <w:ind w:left="720"/>
      <w:contextualSpacing w:val="1"/>
    </w:pPr>
  </w:style>
  <w:style w:type="character" w:styleId="Hyperlink">
    <w:name w:val="Hyperlink"/>
    <w:basedOn w:val="DefaultParagraphFont"/>
    <w:uiPriority w:val="99"/>
    <w:unhideWhenUsed w:val="1"/>
    <w:rsid w:val="00BD6B82"/>
    <w:rPr>
      <w:color w:val="0000ff"/>
      <w:u w:val="single"/>
    </w:rPr>
  </w:style>
  <w:style w:type="character" w:styleId="UnresolvedMention">
    <w:name w:val="Unresolved Mention"/>
    <w:basedOn w:val="DefaultParagraphFont"/>
    <w:uiPriority w:val="99"/>
    <w:semiHidden w:val="1"/>
    <w:unhideWhenUsed w:val="1"/>
    <w:rsid w:val="00BD6B82"/>
    <w:rPr>
      <w:color w:val="605e5c"/>
      <w:shd w:color="auto" w:fill="e1dfdd" w:val="clear"/>
    </w:rPr>
  </w:style>
  <w:style w:type="character" w:styleId="FollowedHyperlink">
    <w:name w:val="FollowedHyperlink"/>
    <w:basedOn w:val="DefaultParagraphFont"/>
    <w:uiPriority w:val="99"/>
    <w:semiHidden w:val="1"/>
    <w:unhideWhenUsed w:val="1"/>
    <w:rsid w:val="00BD6B82"/>
    <w:rPr>
      <w:color w:val="954f72" w:themeColor="followedHyperlink"/>
      <w:u w:val="single"/>
    </w:rPr>
  </w:style>
  <w:style w:type="paragraph" w:styleId="Header">
    <w:name w:val="header"/>
    <w:basedOn w:val="Normal"/>
    <w:link w:val="HeaderChar"/>
    <w:uiPriority w:val="99"/>
    <w:unhideWhenUsed w:val="1"/>
    <w:rsid w:val="00F34210"/>
    <w:pPr>
      <w:tabs>
        <w:tab w:val="center" w:pos="4513"/>
        <w:tab w:val="right" w:pos="9026"/>
      </w:tabs>
      <w:spacing w:after="0" w:line="240" w:lineRule="auto"/>
    </w:pPr>
  </w:style>
  <w:style w:type="character" w:styleId="HeaderChar" w:customStyle="1">
    <w:name w:val="Header Char"/>
    <w:basedOn w:val="DefaultParagraphFont"/>
    <w:link w:val="Header"/>
    <w:uiPriority w:val="99"/>
    <w:rsid w:val="00F34210"/>
  </w:style>
  <w:style w:type="paragraph" w:styleId="Footer">
    <w:name w:val="footer"/>
    <w:basedOn w:val="Normal"/>
    <w:link w:val="FooterChar"/>
    <w:uiPriority w:val="99"/>
    <w:unhideWhenUsed w:val="1"/>
    <w:rsid w:val="00F34210"/>
    <w:pPr>
      <w:tabs>
        <w:tab w:val="center" w:pos="4513"/>
        <w:tab w:val="right" w:pos="9026"/>
      </w:tabs>
      <w:spacing w:after="0" w:line="240" w:lineRule="auto"/>
    </w:pPr>
  </w:style>
  <w:style w:type="character" w:styleId="FooterChar" w:customStyle="1">
    <w:name w:val="Footer Char"/>
    <w:basedOn w:val="DefaultParagraphFont"/>
    <w:link w:val="Footer"/>
    <w:uiPriority w:val="99"/>
    <w:rsid w:val="00F34210"/>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creensafe.co.nz/wp-content/uploads/2017/06/ScreenSafe_HS_Guidelines_April2016.pdf"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9ABRvexdE1AVOUlkH8XhgOo75w==">CgMxLjA4AHIhMVhKM3h1SC1zZF84LVBiWXZjZUtjLTJVWkNxR3lYWThJ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2020-04-17T00:05:00Z</dcterms:created>
  <dc:creator>louise spraggon</dc:creator>
</cp:coreProperties>
</file>